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436"/>
        <w:gridCol w:w="4242"/>
      </w:tblGrid>
      <w:tr w:rsidR="00DB7176" w:rsidRPr="00D445E8" w:rsidTr="0075340F">
        <w:trPr>
          <w:trHeight w:val="26"/>
        </w:trPr>
        <w:tc>
          <w:tcPr>
            <w:tcW w:w="4436" w:type="dxa"/>
            <w:vMerge w:val="restart"/>
          </w:tcPr>
          <w:p w:rsidR="00DB7176" w:rsidRPr="00F65F4F" w:rsidRDefault="00DB7176" w:rsidP="00DB7176">
            <w:pPr>
              <w:pStyle w:val="a6"/>
            </w:pPr>
            <w:r w:rsidRPr="00F65F4F">
              <w:t>АКЦИОНЕРНОЕ</w:t>
            </w:r>
            <w:r>
              <w:t xml:space="preserve"> </w:t>
            </w:r>
            <w:r w:rsidRPr="00F65F4F">
              <w:t>ОБЩЕСТВО</w:t>
            </w:r>
          </w:p>
          <w:p w:rsidR="00DB7176" w:rsidRPr="00F65F4F" w:rsidRDefault="00DB7176" w:rsidP="00DB7176">
            <w:pPr>
              <w:pStyle w:val="a6"/>
              <w:rPr>
                <w:sz w:val="40"/>
              </w:rPr>
            </w:pPr>
            <w:r w:rsidRPr="00F65F4F">
              <w:rPr>
                <w:sz w:val="40"/>
              </w:rPr>
              <w:t>«КОНТАКТ»</w:t>
            </w:r>
          </w:p>
          <w:p w:rsidR="00DB7176" w:rsidRPr="00F65F4F" w:rsidRDefault="00DB7176" w:rsidP="00DB7176">
            <w:pPr>
              <w:pStyle w:val="a6"/>
              <w:rPr>
                <w:szCs w:val="28"/>
              </w:rPr>
            </w:pPr>
            <w:r w:rsidRPr="00F65F4F">
              <w:rPr>
                <w:szCs w:val="28"/>
              </w:rPr>
              <w:t>ИНН 1215013114    КПП 121501001</w:t>
            </w:r>
          </w:p>
          <w:p w:rsidR="00DB7176" w:rsidRPr="00F65F4F" w:rsidRDefault="00DB7176" w:rsidP="00DB7176">
            <w:pPr>
              <w:pStyle w:val="a6"/>
              <w:rPr>
                <w:szCs w:val="28"/>
              </w:rPr>
            </w:pPr>
            <w:r w:rsidRPr="00F65F4F">
              <w:rPr>
                <w:noProof/>
                <w:sz w:val="32"/>
                <w:szCs w:val="32"/>
              </w:rPr>
              <w:sym w:font="Webdings" w:char="F09B"/>
            </w:r>
            <w:r w:rsidRPr="00F65F4F">
              <w:rPr>
                <w:noProof/>
                <w:sz w:val="32"/>
                <w:szCs w:val="32"/>
              </w:rPr>
              <w:t xml:space="preserve"> </w:t>
            </w:r>
            <w:proofErr w:type="gramStart"/>
            <w:r w:rsidRPr="00F65F4F">
              <w:rPr>
                <w:szCs w:val="28"/>
              </w:rPr>
              <w:t>424026,  Республика</w:t>
            </w:r>
            <w:proofErr w:type="gramEnd"/>
            <w:r w:rsidRPr="00F65F4F">
              <w:rPr>
                <w:szCs w:val="28"/>
              </w:rPr>
              <w:t xml:space="preserve"> Марий Эл, </w:t>
            </w:r>
          </w:p>
          <w:p w:rsidR="00DB7176" w:rsidRPr="0075340F" w:rsidRDefault="00DB7176" w:rsidP="00DB7176">
            <w:pPr>
              <w:pStyle w:val="a6"/>
              <w:rPr>
                <w:szCs w:val="28"/>
                <w:lang w:val="en-US"/>
              </w:rPr>
            </w:pPr>
            <w:r w:rsidRPr="00F65F4F">
              <w:rPr>
                <w:szCs w:val="28"/>
              </w:rPr>
              <w:t>г. Йошкар-Ола, ул. К</w:t>
            </w:r>
            <w:r w:rsidRPr="0075340F">
              <w:rPr>
                <w:szCs w:val="28"/>
                <w:lang w:val="en-US"/>
              </w:rPr>
              <w:t xml:space="preserve">. </w:t>
            </w:r>
            <w:r w:rsidRPr="00F65F4F">
              <w:rPr>
                <w:szCs w:val="28"/>
              </w:rPr>
              <w:t>Маркса</w:t>
            </w:r>
            <w:r w:rsidRPr="0075340F">
              <w:rPr>
                <w:szCs w:val="28"/>
                <w:lang w:val="en-US"/>
              </w:rPr>
              <w:t xml:space="preserve">, 133                                                                                                                 </w:t>
            </w:r>
          </w:p>
          <w:p w:rsidR="00DB7176" w:rsidRPr="00E81690" w:rsidRDefault="00DB7176" w:rsidP="00DB7176">
            <w:pPr>
              <w:pStyle w:val="a6"/>
              <w:rPr>
                <w:lang w:val="en-US"/>
              </w:rPr>
            </w:pPr>
            <w:r w:rsidRPr="00F65F4F">
              <w:rPr>
                <w:noProof/>
                <w:color w:val="808080"/>
                <w:sz w:val="32"/>
                <w:szCs w:val="32"/>
              </w:rPr>
              <w:sym w:font="Wingdings" w:char="F028"/>
            </w:r>
            <w:r w:rsidRPr="0075340F">
              <w:rPr>
                <w:lang w:val="en-US"/>
              </w:rPr>
              <w:t xml:space="preserve"> (8362) </w:t>
            </w:r>
            <w:r w:rsidR="0075340F" w:rsidRPr="00E81690">
              <w:rPr>
                <w:lang w:val="en-US"/>
              </w:rPr>
              <w:t>68-86-71</w:t>
            </w:r>
          </w:p>
          <w:p w:rsidR="00DB7176" w:rsidRPr="0075340F" w:rsidRDefault="00DB7176" w:rsidP="00DB7176">
            <w:pPr>
              <w:pStyle w:val="a6"/>
              <w:rPr>
                <w:lang w:val="en-US"/>
              </w:rPr>
            </w:pPr>
            <w:r w:rsidRPr="00F65F4F">
              <w:rPr>
                <w:lang w:val="en-US"/>
              </w:rPr>
              <w:t>E</w:t>
            </w:r>
            <w:r w:rsidRPr="0075340F">
              <w:rPr>
                <w:lang w:val="en-US"/>
              </w:rPr>
              <w:t>-</w:t>
            </w:r>
            <w:r w:rsidRPr="00F65F4F">
              <w:rPr>
                <w:lang w:val="en-US"/>
              </w:rPr>
              <w:t>mail</w:t>
            </w:r>
            <w:r w:rsidRPr="0075340F">
              <w:rPr>
                <w:lang w:val="en-US"/>
              </w:rPr>
              <w:t xml:space="preserve">: </w:t>
            </w:r>
            <w:r w:rsidRPr="00F65F4F">
              <w:rPr>
                <w:lang w:val="en-US"/>
              </w:rPr>
              <w:t>tnp</w:t>
            </w:r>
            <w:r w:rsidRPr="0075340F">
              <w:rPr>
                <w:lang w:val="en-US"/>
              </w:rPr>
              <w:t>@</w:t>
            </w:r>
            <w:r w:rsidRPr="00F65F4F">
              <w:rPr>
                <w:lang w:val="en-US"/>
              </w:rPr>
              <w:t>zavod</w:t>
            </w:r>
            <w:r w:rsidRPr="0075340F">
              <w:rPr>
                <w:lang w:val="en-US"/>
              </w:rPr>
              <w:t>-</w:t>
            </w:r>
            <w:r w:rsidRPr="00F65F4F">
              <w:rPr>
                <w:lang w:val="en-US"/>
              </w:rPr>
              <w:t>kontakt</w:t>
            </w:r>
            <w:r w:rsidRPr="0075340F">
              <w:rPr>
                <w:lang w:val="en-US"/>
              </w:rPr>
              <w:t>.</w:t>
            </w:r>
            <w:r w:rsidRPr="00F65F4F">
              <w:rPr>
                <w:lang w:val="en-US"/>
              </w:rPr>
              <w:t>ru</w:t>
            </w:r>
          </w:p>
          <w:p w:rsidR="00DB7176" w:rsidRPr="00F65F4F" w:rsidRDefault="00DB7176" w:rsidP="00DB7176">
            <w:pPr>
              <w:pStyle w:val="a6"/>
            </w:pPr>
            <w:r>
              <w:rPr>
                <w:lang w:val="en-US"/>
              </w:rPr>
              <w:t>http</w:t>
            </w:r>
            <w:r>
              <w:t xml:space="preserve">: </w:t>
            </w:r>
            <w:r>
              <w:rPr>
                <w:lang w:val="en-US"/>
              </w:rPr>
              <w:t>www</w:t>
            </w:r>
            <w:r>
              <w:t>.</w:t>
            </w:r>
            <w:proofErr w:type="spellStart"/>
            <w:r>
              <w:rPr>
                <w:lang w:val="en-US"/>
              </w:rPr>
              <w:t>mariholod</w:t>
            </w:r>
            <w:proofErr w:type="spellEnd"/>
            <w:r w:rsidRPr="00F65F4F">
              <w:t>.</w:t>
            </w:r>
            <w:r>
              <w:rPr>
                <w:lang w:val="en-US"/>
              </w:rPr>
              <w:t>com</w:t>
            </w:r>
          </w:p>
          <w:p w:rsidR="00DB7176" w:rsidRPr="005261F4" w:rsidRDefault="00DB7176" w:rsidP="00FC5225">
            <w:pPr>
              <w:pStyle w:val="a6"/>
            </w:pPr>
            <w:r>
              <w:t xml:space="preserve">№_____   от   </w:t>
            </w:r>
            <w:r w:rsidR="00FC5225">
              <w:t>25.05</w:t>
            </w:r>
            <w:r>
              <w:t>.2026 г.</w:t>
            </w:r>
          </w:p>
        </w:tc>
        <w:tc>
          <w:tcPr>
            <w:tcW w:w="4242" w:type="dxa"/>
          </w:tcPr>
          <w:p w:rsidR="00DB7176" w:rsidRPr="00D445E8" w:rsidRDefault="00DB7176" w:rsidP="0045238F">
            <w:pPr>
              <w:jc w:val="center"/>
              <w:rPr>
                <w:sz w:val="32"/>
                <w:szCs w:val="32"/>
              </w:rPr>
            </w:pPr>
          </w:p>
        </w:tc>
      </w:tr>
      <w:tr w:rsidR="00DB7176" w:rsidRPr="00D445E8" w:rsidTr="0075340F">
        <w:trPr>
          <w:trHeight w:val="2523"/>
        </w:trPr>
        <w:tc>
          <w:tcPr>
            <w:tcW w:w="4436" w:type="dxa"/>
            <w:vMerge/>
          </w:tcPr>
          <w:p w:rsidR="00DB7176" w:rsidRPr="00F65F4F" w:rsidRDefault="00DB7176" w:rsidP="0045238F">
            <w:pPr>
              <w:jc w:val="center"/>
              <w:rPr>
                <w:b/>
                <w:sz w:val="28"/>
              </w:rPr>
            </w:pPr>
          </w:p>
        </w:tc>
        <w:tc>
          <w:tcPr>
            <w:tcW w:w="4242" w:type="dxa"/>
          </w:tcPr>
          <w:p w:rsidR="00DB7176" w:rsidRPr="00915A5C" w:rsidRDefault="00DB7176" w:rsidP="0045238F">
            <w:pPr>
              <w:jc w:val="center"/>
              <w:rPr>
                <w:sz w:val="32"/>
                <w:szCs w:val="32"/>
              </w:rPr>
            </w:pPr>
          </w:p>
          <w:p w:rsidR="00DB7176" w:rsidRPr="00915A5C" w:rsidRDefault="00DB7176" w:rsidP="0045238F">
            <w:pPr>
              <w:jc w:val="center"/>
              <w:rPr>
                <w:sz w:val="32"/>
                <w:szCs w:val="32"/>
              </w:rPr>
            </w:pPr>
          </w:p>
        </w:tc>
      </w:tr>
    </w:tbl>
    <w:p w:rsidR="002712CA" w:rsidRDefault="00DB7176" w:rsidP="002712CA">
      <w:pPr>
        <w:jc w:val="center"/>
        <w:rPr>
          <w:b/>
          <w:sz w:val="32"/>
          <w:szCs w:val="32"/>
        </w:rPr>
      </w:pPr>
      <w:r w:rsidRPr="00B32993">
        <w:rPr>
          <w:b/>
          <w:sz w:val="32"/>
          <w:szCs w:val="32"/>
        </w:rPr>
        <w:t>Уважаемые партнеры!</w:t>
      </w:r>
    </w:p>
    <w:p w:rsidR="002712CA" w:rsidRPr="008A4910" w:rsidRDefault="00EE6122" w:rsidP="00C91243">
      <w:pPr>
        <w:pStyle w:val="a7"/>
        <w:rPr>
          <w:b/>
          <w:sz w:val="22"/>
          <w:szCs w:val="22"/>
        </w:rPr>
      </w:pPr>
      <w:r w:rsidRPr="00C91243">
        <w:rPr>
          <w:sz w:val="22"/>
          <w:szCs w:val="22"/>
        </w:rPr>
        <w:t xml:space="preserve"> </w:t>
      </w:r>
      <w:r w:rsidR="008A4910">
        <w:rPr>
          <w:sz w:val="22"/>
          <w:szCs w:val="22"/>
        </w:rPr>
        <w:t xml:space="preserve">  </w:t>
      </w:r>
      <w:r w:rsidR="00DD609F" w:rsidRPr="008A4910">
        <w:rPr>
          <w:b/>
          <w:sz w:val="22"/>
          <w:szCs w:val="22"/>
        </w:rPr>
        <w:t xml:space="preserve">В ассортименте теплового </w:t>
      </w:r>
      <w:r w:rsidR="00E5406C" w:rsidRPr="008A4910">
        <w:rPr>
          <w:b/>
          <w:sz w:val="22"/>
          <w:szCs w:val="22"/>
        </w:rPr>
        <w:t xml:space="preserve">оборудования </w:t>
      </w:r>
      <w:r w:rsidR="00C91243" w:rsidRPr="008A4910">
        <w:rPr>
          <w:b/>
          <w:sz w:val="22"/>
          <w:szCs w:val="22"/>
        </w:rPr>
        <w:t xml:space="preserve">МХМ </w:t>
      </w:r>
      <w:proofErr w:type="spellStart"/>
      <w:r w:rsidR="00C91243" w:rsidRPr="008A4910">
        <w:rPr>
          <w:b/>
          <w:sz w:val="22"/>
          <w:szCs w:val="22"/>
        </w:rPr>
        <w:t>Kitchen</w:t>
      </w:r>
      <w:proofErr w:type="spellEnd"/>
      <w:r w:rsidR="00C91243" w:rsidRPr="008A491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E5406C" w:rsidRPr="008A4910">
        <w:rPr>
          <w:b/>
          <w:sz w:val="22"/>
          <w:szCs w:val="22"/>
        </w:rPr>
        <w:t>представлен</w:t>
      </w:r>
      <w:r w:rsidR="00FF1E0C">
        <w:rPr>
          <w:b/>
          <w:sz w:val="22"/>
          <w:szCs w:val="22"/>
        </w:rPr>
        <w:t>ы</w:t>
      </w:r>
      <w:r w:rsidR="00E5406C" w:rsidRPr="008A4910">
        <w:rPr>
          <w:b/>
          <w:sz w:val="22"/>
          <w:szCs w:val="22"/>
        </w:rPr>
        <w:t xml:space="preserve"> нов</w:t>
      </w:r>
      <w:r w:rsidR="00FF1E0C">
        <w:rPr>
          <w:b/>
          <w:sz w:val="22"/>
          <w:szCs w:val="22"/>
        </w:rPr>
        <w:t>ы</w:t>
      </w:r>
      <w:r w:rsidR="00E5406C" w:rsidRPr="008A4910">
        <w:rPr>
          <w:b/>
          <w:sz w:val="22"/>
          <w:szCs w:val="22"/>
        </w:rPr>
        <w:t>е</w:t>
      </w:r>
      <w:r w:rsidR="00DD609F" w:rsidRPr="008A4910">
        <w:rPr>
          <w:b/>
          <w:sz w:val="22"/>
          <w:szCs w:val="22"/>
        </w:rPr>
        <w:t xml:space="preserve"> </w:t>
      </w:r>
      <w:r w:rsidR="00E5406C" w:rsidRPr="008A4910">
        <w:rPr>
          <w:b/>
          <w:sz w:val="22"/>
          <w:szCs w:val="22"/>
        </w:rPr>
        <w:t>издели</w:t>
      </w:r>
      <w:r w:rsidR="00FF1E0C">
        <w:rPr>
          <w:b/>
          <w:sz w:val="22"/>
          <w:szCs w:val="22"/>
        </w:rPr>
        <w:t>я</w:t>
      </w:r>
      <w:r w:rsidR="00E5406C" w:rsidRPr="008A4910">
        <w:rPr>
          <w:b/>
          <w:sz w:val="22"/>
          <w:szCs w:val="22"/>
        </w:rPr>
        <w:t xml:space="preserve">: </w:t>
      </w:r>
    </w:p>
    <w:p w:rsidR="0082671C" w:rsidRPr="0082671C" w:rsidRDefault="001D242B" w:rsidP="0082671C">
      <w:pPr>
        <w:jc w:val="center"/>
        <w:rPr>
          <w:b/>
          <w:sz w:val="32"/>
          <w:szCs w:val="32"/>
          <w:lang w:eastAsia="ru-RU"/>
        </w:rPr>
      </w:pPr>
      <w:r w:rsidRPr="00FF1E0C">
        <w:rPr>
          <w:b/>
          <w:sz w:val="32"/>
          <w:szCs w:val="32"/>
          <w:lang w:eastAsia="ru-RU"/>
        </w:rPr>
        <w:t>П</w:t>
      </w:r>
      <w:r w:rsidR="008A4910" w:rsidRPr="00FF1E0C">
        <w:rPr>
          <w:b/>
          <w:sz w:val="32"/>
          <w:szCs w:val="32"/>
          <w:lang w:eastAsia="ru-RU"/>
        </w:rPr>
        <w:t xml:space="preserve">ечь </w:t>
      </w:r>
      <w:r w:rsidR="00FF1E0C" w:rsidRPr="00FF1E0C">
        <w:rPr>
          <w:b/>
          <w:sz w:val="32"/>
          <w:szCs w:val="32"/>
          <w:lang w:eastAsia="ru-RU"/>
        </w:rPr>
        <w:t xml:space="preserve">для </w:t>
      </w:r>
      <w:proofErr w:type="gramStart"/>
      <w:r w:rsidR="00FF1E0C" w:rsidRPr="00FF1E0C">
        <w:rPr>
          <w:b/>
          <w:sz w:val="32"/>
          <w:szCs w:val="32"/>
          <w:lang w:eastAsia="ru-RU"/>
        </w:rPr>
        <w:t xml:space="preserve">пиццы </w:t>
      </w:r>
      <w:r w:rsidR="0082671C" w:rsidRPr="0082671C">
        <w:rPr>
          <w:rFonts w:ascii="Calibri" w:eastAsia="Times New Roman" w:hAnsi="Calibri" w:cs="Calibri"/>
          <w:color w:val="000000"/>
          <w:lang w:eastAsia="ru-RU"/>
        </w:rPr>
        <w:t> </w:t>
      </w:r>
      <w:proofErr w:type="spellStart"/>
      <w:r w:rsidR="0082671C" w:rsidRPr="0082671C">
        <w:rPr>
          <w:b/>
          <w:sz w:val="32"/>
          <w:szCs w:val="32"/>
          <w:lang w:eastAsia="ru-RU"/>
        </w:rPr>
        <w:t>PizzaPoint</w:t>
      </w:r>
      <w:proofErr w:type="spellEnd"/>
      <w:proofErr w:type="gramEnd"/>
    </w:p>
    <w:p w:rsidR="00FF1E0C" w:rsidRDefault="00FF1E0C" w:rsidP="00FF1E0C">
      <w:pPr>
        <w:pStyle w:val="a9"/>
        <w:tabs>
          <w:tab w:val="left" w:pos="709"/>
        </w:tabs>
        <w:spacing w:before="4"/>
        <w:ind w:right="-20" w:firstLine="709"/>
        <w:rPr>
          <w:rFonts w:ascii="Times New Roman" w:hAnsi="Times New Roman"/>
        </w:rPr>
      </w:pPr>
      <w:r>
        <w:rPr>
          <w:rFonts w:ascii="Times New Roman" w:hAnsi="Times New Roman"/>
        </w:rPr>
        <w:t>Печи для пиццы имеют следующие модификации:</w:t>
      </w:r>
    </w:p>
    <w:p w:rsidR="00FF1E0C" w:rsidRDefault="00FF1E0C" w:rsidP="00FF1E0C">
      <w:pPr>
        <w:pStyle w:val="a9"/>
        <w:tabs>
          <w:tab w:val="left" w:pos="709"/>
        </w:tabs>
        <w:spacing w:before="4"/>
        <w:ind w:right="-2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F1E0C">
        <w:rPr>
          <w:rFonts w:ascii="Times New Roman" w:hAnsi="Times New Roman"/>
          <w:b/>
          <w:i/>
        </w:rPr>
        <w:t>ПДП-2</w:t>
      </w:r>
      <w:r>
        <w:rPr>
          <w:rFonts w:ascii="Times New Roman" w:hAnsi="Times New Roman"/>
        </w:rPr>
        <w:t xml:space="preserve"> - печь для пиццы, односекционная, мощность секции 2 кВт, одноподовая, полностью</w:t>
      </w:r>
      <w:r w:rsidRPr="004F1C33">
        <w:rPr>
          <w:rFonts w:ascii="Times New Roman" w:hAnsi="Times New Roman"/>
        </w:rPr>
        <w:t xml:space="preserve"> из нержавеющей стали</w:t>
      </w:r>
      <w:r>
        <w:rPr>
          <w:rFonts w:ascii="Times New Roman" w:hAnsi="Times New Roman"/>
        </w:rPr>
        <w:t>;</w:t>
      </w:r>
    </w:p>
    <w:p w:rsidR="00FF1E0C" w:rsidRPr="000E01A9" w:rsidRDefault="00FF1E0C" w:rsidP="00FF1E0C">
      <w:pPr>
        <w:pStyle w:val="a9"/>
        <w:tabs>
          <w:tab w:val="left" w:pos="709"/>
        </w:tabs>
        <w:spacing w:before="4"/>
        <w:ind w:right="-20" w:firstLine="709"/>
        <w:jc w:val="both"/>
        <w:rPr>
          <w:rFonts w:ascii="Times New Roman" w:hAnsi="Times New Roman"/>
        </w:rPr>
      </w:pPr>
      <w:r w:rsidRPr="000E01A9">
        <w:rPr>
          <w:rFonts w:ascii="Times New Roman" w:hAnsi="Times New Roman"/>
        </w:rPr>
        <w:t xml:space="preserve">- </w:t>
      </w:r>
      <w:r w:rsidRPr="00FF1E0C">
        <w:rPr>
          <w:rFonts w:ascii="Times New Roman" w:hAnsi="Times New Roman" w:cs="Times New Roman"/>
          <w:b/>
          <w:i/>
        </w:rPr>
        <w:t>ПДП-2-01</w:t>
      </w:r>
      <w:r>
        <w:t xml:space="preserve"> - </w:t>
      </w:r>
      <w:r w:rsidRPr="0076511B">
        <w:rPr>
          <w:rFonts w:ascii="Times New Roman" w:hAnsi="Times New Roman" w:cs="Times New Roman"/>
        </w:rPr>
        <w:t xml:space="preserve">печь для пиццы, односекционная, мощность секции 2 кВт, одноподовая, </w:t>
      </w:r>
      <w:r>
        <w:rPr>
          <w:rFonts w:ascii="Times New Roman" w:hAnsi="Times New Roman" w:cs="Times New Roman"/>
        </w:rPr>
        <w:t xml:space="preserve">с камерой </w:t>
      </w:r>
      <w:r w:rsidRPr="0076511B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оцинкованной</w:t>
      </w:r>
      <w:r w:rsidRPr="0076511B">
        <w:rPr>
          <w:rFonts w:ascii="Times New Roman" w:hAnsi="Times New Roman" w:cs="Times New Roman"/>
        </w:rPr>
        <w:t xml:space="preserve"> стали;</w:t>
      </w:r>
    </w:p>
    <w:p w:rsidR="00FF1E0C" w:rsidRDefault="00FF1E0C" w:rsidP="001D242B">
      <w:pPr>
        <w:pStyle w:val="a6"/>
        <w:jc w:val="center"/>
        <w:rPr>
          <w:lang w:eastAsia="ru-RU"/>
        </w:rPr>
      </w:pPr>
    </w:p>
    <w:p w:rsidR="007416DC" w:rsidRDefault="00E5406C" w:rsidP="00D46C9B">
      <w:pPr>
        <w:pStyle w:val="a6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sz w:val="32"/>
          <w:szCs w:val="32"/>
        </w:rPr>
        <w:t xml:space="preserve">  </w:t>
      </w:r>
      <w:r w:rsidRPr="002712CA">
        <w:rPr>
          <w:sz w:val="28"/>
          <w:szCs w:val="28"/>
        </w:rPr>
        <w:t xml:space="preserve">   </w:t>
      </w:r>
      <w:r w:rsidR="00FF1E0C" w:rsidRPr="00011EEC">
        <w:rPr>
          <w:rFonts w:ascii="Times New Roman" w:hAnsi="Times New Roman"/>
          <w:sz w:val="20"/>
          <w:szCs w:val="20"/>
        </w:rPr>
        <w:t>Изделия предназначены для выпечки пиццы, кондитерских и хлебобулочных изделий, рецептура которых требует высокой температуры приготовления</w:t>
      </w:r>
    </w:p>
    <w:p w:rsidR="002E293F" w:rsidRDefault="002E293F" w:rsidP="00D46C9B">
      <w:pPr>
        <w:pStyle w:val="a6"/>
        <w:ind w:left="-284"/>
        <w:jc w:val="both"/>
        <w:rPr>
          <w:rFonts w:ascii="Times New Roman" w:hAnsi="Times New Roman"/>
          <w:sz w:val="20"/>
          <w:szCs w:val="20"/>
        </w:rPr>
      </w:pPr>
    </w:p>
    <w:p w:rsidR="002E293F" w:rsidRPr="00011EEC" w:rsidRDefault="002E293F" w:rsidP="00D46C9B">
      <w:pPr>
        <w:pStyle w:val="a6"/>
        <w:ind w:left="-284"/>
        <w:jc w:val="both"/>
        <w:rPr>
          <w:b/>
          <w:color w:val="000000" w:themeColor="text1"/>
          <w:sz w:val="20"/>
          <w:szCs w:val="20"/>
        </w:rPr>
      </w:pPr>
    </w:p>
    <w:p w:rsidR="00653F9B" w:rsidRDefault="002E293F" w:rsidP="002712CA">
      <w:pPr>
        <w:pStyle w:val="a6"/>
        <w:jc w:val="both"/>
        <w:rPr>
          <w:b/>
          <w:color w:val="000000" w:themeColor="text1"/>
          <w:sz w:val="32"/>
          <w:szCs w:val="32"/>
        </w:rPr>
      </w:pPr>
      <w:r w:rsidRPr="001F31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A8F1A8" wp14:editId="1F4BA255">
            <wp:extent cx="5060315" cy="3030070"/>
            <wp:effectExtent l="0" t="0" r="0" b="0"/>
            <wp:docPr id="2" name="Рисунок 2" descr="C:\Users\User\Desktop\новые изделия\Печь для пицы\Печь для пиццы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ые изделия\Печь для пицы\Печь для пиццы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54" cy="305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CA" w:rsidRPr="002712CA" w:rsidRDefault="008F3BE5" w:rsidP="00EE6122">
      <w:pPr>
        <w:pStyle w:val="a6"/>
        <w:rPr>
          <w:rFonts w:ascii="Times New Roman" w:hAnsi="Times New Roman"/>
          <w:b/>
          <w:sz w:val="24"/>
          <w:szCs w:val="24"/>
        </w:rPr>
      </w:pPr>
      <w:r>
        <w:t xml:space="preserve">  </w:t>
      </w:r>
    </w:p>
    <w:p w:rsidR="00953A2A" w:rsidRDefault="00EE6122" w:rsidP="00EE6122">
      <w:pPr>
        <w:pStyle w:val="a6"/>
        <w:jc w:val="both"/>
        <w:rPr>
          <w:b/>
          <w:sz w:val="24"/>
          <w:szCs w:val="24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953A2A" w:rsidRPr="00953A2A">
        <w:rPr>
          <w:b/>
          <w:sz w:val="24"/>
          <w:szCs w:val="24"/>
          <w:u w:val="single"/>
          <w:lang w:eastAsia="ru-RU"/>
        </w:rPr>
        <w:t>Свободно розничная цена</w:t>
      </w:r>
      <w:r w:rsidR="00011EEC">
        <w:rPr>
          <w:b/>
          <w:sz w:val="24"/>
          <w:szCs w:val="24"/>
          <w:u w:val="single"/>
          <w:lang w:eastAsia="ru-RU"/>
        </w:rPr>
        <w:t xml:space="preserve"> с НДС</w:t>
      </w:r>
    </w:p>
    <w:p w:rsidR="00011EEC" w:rsidRDefault="00011EEC" w:rsidP="00EE6122">
      <w:pPr>
        <w:pStyle w:val="a6"/>
        <w:jc w:val="both"/>
        <w:rPr>
          <w:b/>
          <w:sz w:val="24"/>
          <w:szCs w:val="24"/>
          <w:u w:val="single"/>
          <w:lang w:eastAsia="ru-RU"/>
        </w:rPr>
      </w:pPr>
    </w:p>
    <w:p w:rsidR="002E293F" w:rsidRDefault="002E293F" w:rsidP="002E293F">
      <w:pPr>
        <w:pStyle w:val="a6"/>
        <w:jc w:val="both"/>
        <w:rPr>
          <w:rFonts w:ascii="Times New Roman" w:hAnsi="Times New Roman"/>
          <w:b/>
          <w:i/>
        </w:rPr>
      </w:pPr>
      <w:r w:rsidRPr="00FF1E0C">
        <w:rPr>
          <w:rFonts w:ascii="Times New Roman" w:hAnsi="Times New Roman"/>
          <w:b/>
          <w:i/>
        </w:rPr>
        <w:t>ПДП-2</w:t>
      </w:r>
      <w:r>
        <w:rPr>
          <w:rFonts w:ascii="Times New Roman" w:hAnsi="Times New Roman"/>
          <w:b/>
          <w:i/>
        </w:rPr>
        <w:t xml:space="preserve">-        </w:t>
      </w:r>
      <w:r w:rsidRPr="006B6A2B">
        <w:rPr>
          <w:rFonts w:ascii="Times New Roman" w:hAnsi="Times New Roman"/>
          <w:b/>
          <w:i/>
        </w:rPr>
        <w:t>46</w:t>
      </w:r>
      <w:r>
        <w:rPr>
          <w:rFonts w:ascii="Times New Roman" w:hAnsi="Times New Roman"/>
          <w:b/>
          <w:i/>
        </w:rPr>
        <w:t> </w:t>
      </w:r>
      <w:r w:rsidRPr="006B6A2B">
        <w:rPr>
          <w:rFonts w:ascii="Times New Roman" w:hAnsi="Times New Roman"/>
          <w:b/>
          <w:i/>
        </w:rPr>
        <w:t>772</w:t>
      </w:r>
      <w:r>
        <w:rPr>
          <w:rFonts w:ascii="Times New Roman" w:hAnsi="Times New Roman"/>
          <w:b/>
          <w:i/>
        </w:rPr>
        <w:t xml:space="preserve"> руб. с НДС</w:t>
      </w:r>
    </w:p>
    <w:p w:rsidR="002E293F" w:rsidRPr="006B6A2B" w:rsidRDefault="002E293F" w:rsidP="002E293F">
      <w:pPr>
        <w:pStyle w:val="a6"/>
        <w:jc w:val="both"/>
        <w:rPr>
          <w:rFonts w:ascii="Times New Roman" w:hAnsi="Times New Roman"/>
          <w:b/>
          <w:i/>
        </w:rPr>
      </w:pPr>
      <w:r w:rsidRPr="006B6A2B">
        <w:rPr>
          <w:rFonts w:ascii="Times New Roman" w:hAnsi="Times New Roman"/>
          <w:b/>
          <w:i/>
        </w:rPr>
        <w:t>ПДП-2-01-</w:t>
      </w:r>
      <w:r>
        <w:rPr>
          <w:rFonts w:ascii="Times New Roman" w:hAnsi="Times New Roman"/>
          <w:b/>
          <w:i/>
        </w:rPr>
        <w:t xml:space="preserve">   </w:t>
      </w:r>
      <w:r w:rsidRPr="006B6A2B">
        <w:rPr>
          <w:rFonts w:ascii="Times New Roman" w:hAnsi="Times New Roman"/>
          <w:b/>
          <w:i/>
        </w:rPr>
        <w:t>39751</w:t>
      </w:r>
      <w:r>
        <w:rPr>
          <w:rFonts w:ascii="Times New Roman" w:hAnsi="Times New Roman"/>
          <w:b/>
          <w:i/>
        </w:rPr>
        <w:t xml:space="preserve"> руб. с НДС</w:t>
      </w:r>
    </w:p>
    <w:p w:rsidR="00011EEC" w:rsidRDefault="00011EEC" w:rsidP="00EE6122">
      <w:pPr>
        <w:pStyle w:val="a6"/>
        <w:jc w:val="both"/>
        <w:rPr>
          <w:rFonts w:ascii="Times New Roman" w:hAnsi="Times New Roman" w:cs="Times New Roman"/>
          <w:b/>
          <w:i/>
        </w:rPr>
      </w:pPr>
    </w:p>
    <w:p w:rsidR="00011EEC" w:rsidRDefault="00011EEC" w:rsidP="00EE6122">
      <w:pPr>
        <w:pStyle w:val="a6"/>
        <w:jc w:val="both"/>
        <w:rPr>
          <w:rFonts w:ascii="Times New Roman" w:hAnsi="Times New Roman" w:cs="Times New Roman"/>
          <w:b/>
          <w:i/>
        </w:rPr>
      </w:pPr>
    </w:p>
    <w:p w:rsidR="00D46C9B" w:rsidRDefault="00D46C9B" w:rsidP="00EE6122">
      <w:pPr>
        <w:pStyle w:val="a6"/>
        <w:jc w:val="both"/>
        <w:rPr>
          <w:b/>
          <w:sz w:val="24"/>
          <w:szCs w:val="24"/>
          <w:u w:val="single"/>
          <w:lang w:eastAsia="ru-RU"/>
        </w:rPr>
      </w:pPr>
    </w:p>
    <w:p w:rsidR="002E293F" w:rsidRDefault="002E293F" w:rsidP="00EE6122">
      <w:pPr>
        <w:pStyle w:val="a6"/>
        <w:jc w:val="both"/>
        <w:rPr>
          <w:b/>
          <w:sz w:val="24"/>
          <w:szCs w:val="24"/>
          <w:u w:val="single"/>
          <w:lang w:eastAsia="ru-RU"/>
        </w:rPr>
      </w:pPr>
    </w:p>
    <w:p w:rsidR="002E293F" w:rsidRDefault="002E293F" w:rsidP="00EE6122">
      <w:pPr>
        <w:pStyle w:val="a6"/>
        <w:jc w:val="both"/>
        <w:rPr>
          <w:b/>
          <w:sz w:val="24"/>
          <w:szCs w:val="24"/>
          <w:u w:val="single"/>
          <w:lang w:eastAsia="ru-RU"/>
        </w:rPr>
      </w:pPr>
    </w:p>
    <w:p w:rsidR="002E293F" w:rsidRDefault="002E293F" w:rsidP="00EE6122">
      <w:pPr>
        <w:pStyle w:val="a6"/>
        <w:jc w:val="both"/>
        <w:rPr>
          <w:b/>
          <w:sz w:val="24"/>
          <w:szCs w:val="24"/>
          <w:u w:val="single"/>
          <w:lang w:eastAsia="ru-RU"/>
        </w:rPr>
      </w:pPr>
    </w:p>
    <w:p w:rsidR="002E293F" w:rsidRDefault="002E293F" w:rsidP="00EE6122">
      <w:pPr>
        <w:pStyle w:val="a6"/>
        <w:jc w:val="both"/>
        <w:rPr>
          <w:b/>
          <w:sz w:val="24"/>
          <w:szCs w:val="24"/>
          <w:u w:val="single"/>
          <w:lang w:eastAsia="ru-RU"/>
        </w:rPr>
      </w:pPr>
    </w:p>
    <w:p w:rsidR="001D242B" w:rsidRPr="00011EEC" w:rsidRDefault="001D242B" w:rsidP="001D242B">
      <w:pPr>
        <w:pStyle w:val="a6"/>
        <w:rPr>
          <w:b/>
        </w:rPr>
      </w:pPr>
      <w:r w:rsidRPr="00011EEC">
        <w:rPr>
          <w:b/>
        </w:rPr>
        <w:t>Технические особенности</w:t>
      </w:r>
    </w:p>
    <w:p w:rsidR="00D806F8" w:rsidRPr="00011EEC" w:rsidRDefault="007D4057" w:rsidP="005C352F">
      <w:pPr>
        <w:pStyle w:val="a6"/>
        <w:rPr>
          <w:sz w:val="20"/>
          <w:szCs w:val="20"/>
        </w:rPr>
      </w:pPr>
      <w:r>
        <w:t>-</w:t>
      </w:r>
      <w:r w:rsidR="00D806F8" w:rsidRPr="00011EEC">
        <w:rPr>
          <w:sz w:val="20"/>
          <w:szCs w:val="20"/>
        </w:rPr>
        <w:t xml:space="preserve">изготавливается в настольном варианте из нержавеющей стали </w:t>
      </w:r>
    </w:p>
    <w:p w:rsidR="00805C9E" w:rsidRPr="00011EEC" w:rsidRDefault="007D4057" w:rsidP="005C352F">
      <w:pPr>
        <w:pStyle w:val="a6"/>
        <w:rPr>
          <w:sz w:val="20"/>
          <w:szCs w:val="20"/>
        </w:rPr>
      </w:pPr>
      <w:r w:rsidRPr="00011EEC">
        <w:rPr>
          <w:sz w:val="20"/>
          <w:szCs w:val="20"/>
        </w:rPr>
        <w:t>- камера размером 415х405х145 мм;</w:t>
      </w:r>
      <w:r w:rsidRPr="00011EEC">
        <w:rPr>
          <w:sz w:val="20"/>
          <w:szCs w:val="20"/>
        </w:rPr>
        <w:br/>
        <w:t xml:space="preserve">- вместимость печи - 1 заготовка для пиццы диаметром </w:t>
      </w:r>
      <w:r w:rsidR="00805C9E" w:rsidRPr="00011EEC">
        <w:rPr>
          <w:sz w:val="20"/>
          <w:szCs w:val="20"/>
        </w:rPr>
        <w:t xml:space="preserve"> до </w:t>
      </w:r>
      <w:r w:rsidRPr="00011EEC">
        <w:rPr>
          <w:sz w:val="20"/>
          <w:szCs w:val="20"/>
        </w:rPr>
        <w:t>400 мм;</w:t>
      </w:r>
      <w:r w:rsidRPr="00011EEC">
        <w:rPr>
          <w:sz w:val="20"/>
          <w:szCs w:val="20"/>
        </w:rPr>
        <w:br/>
        <w:t>- рабочий диапазон температуры в камере от +</w:t>
      </w:r>
      <w:r w:rsidR="00805C9E" w:rsidRPr="00011EEC">
        <w:rPr>
          <w:sz w:val="20"/>
          <w:szCs w:val="20"/>
        </w:rPr>
        <w:t>5</w:t>
      </w:r>
      <w:r w:rsidRPr="00011EEC">
        <w:rPr>
          <w:sz w:val="20"/>
          <w:szCs w:val="20"/>
        </w:rPr>
        <w:t>0 до +</w:t>
      </w:r>
      <w:r w:rsidR="00805C9E" w:rsidRPr="00011EEC">
        <w:rPr>
          <w:sz w:val="20"/>
          <w:szCs w:val="20"/>
        </w:rPr>
        <w:t>3</w:t>
      </w:r>
      <w:r w:rsidRPr="00011EEC">
        <w:rPr>
          <w:sz w:val="20"/>
          <w:szCs w:val="20"/>
        </w:rPr>
        <w:t>50 С;</w:t>
      </w:r>
      <w:bookmarkStart w:id="0" w:name="_GoBack"/>
      <w:bookmarkEnd w:id="0"/>
      <w:r w:rsidRPr="00011EEC">
        <w:rPr>
          <w:sz w:val="20"/>
          <w:szCs w:val="20"/>
        </w:rPr>
        <w:br/>
        <w:t>- разогрев до +</w:t>
      </w:r>
      <w:r w:rsidR="00011EEC" w:rsidRPr="00011EEC">
        <w:rPr>
          <w:sz w:val="20"/>
          <w:szCs w:val="20"/>
        </w:rPr>
        <w:t>210</w:t>
      </w:r>
      <w:r w:rsidRPr="00011EEC">
        <w:rPr>
          <w:sz w:val="20"/>
          <w:szCs w:val="20"/>
        </w:rPr>
        <w:t xml:space="preserve"> С за 25 минут;</w:t>
      </w:r>
      <w:r w:rsidRPr="00011EEC">
        <w:rPr>
          <w:sz w:val="20"/>
          <w:szCs w:val="20"/>
        </w:rPr>
        <w:br/>
        <w:t xml:space="preserve">- ТЭН-ы </w:t>
      </w:r>
      <w:r w:rsidRPr="0082671C">
        <w:rPr>
          <w:sz w:val="20"/>
          <w:szCs w:val="20"/>
        </w:rPr>
        <w:t>из нержавеющей стали;</w:t>
      </w:r>
      <w:r w:rsidRPr="0082671C">
        <w:rPr>
          <w:sz w:val="20"/>
          <w:szCs w:val="20"/>
        </w:rPr>
        <w:br/>
        <w:t xml:space="preserve">- раздельная регулировка верхних </w:t>
      </w:r>
      <w:r w:rsidRPr="00011EEC">
        <w:rPr>
          <w:sz w:val="20"/>
          <w:szCs w:val="20"/>
        </w:rPr>
        <w:t>и нижних ТЭН-</w:t>
      </w:r>
      <w:proofErr w:type="spellStart"/>
      <w:r w:rsidRPr="00011EEC">
        <w:rPr>
          <w:sz w:val="20"/>
          <w:szCs w:val="20"/>
        </w:rPr>
        <w:t>ов</w:t>
      </w:r>
      <w:proofErr w:type="spellEnd"/>
      <w:r w:rsidRPr="00011EEC">
        <w:rPr>
          <w:sz w:val="20"/>
          <w:szCs w:val="20"/>
        </w:rPr>
        <w:t>;</w:t>
      </w:r>
      <w:r w:rsidRPr="00011EEC">
        <w:rPr>
          <w:sz w:val="20"/>
          <w:szCs w:val="20"/>
        </w:rPr>
        <w:br/>
        <w:t>- 2 механических термостата;</w:t>
      </w:r>
      <w:r w:rsidRPr="00011EEC">
        <w:rPr>
          <w:sz w:val="20"/>
          <w:szCs w:val="20"/>
        </w:rPr>
        <w:br/>
        <w:t xml:space="preserve">- под из жаропрочного </w:t>
      </w:r>
      <w:r w:rsidR="00011EEC" w:rsidRPr="00011EEC">
        <w:rPr>
          <w:sz w:val="20"/>
          <w:szCs w:val="20"/>
        </w:rPr>
        <w:t>вулканического камня</w:t>
      </w:r>
      <w:r w:rsidRPr="00011EEC">
        <w:rPr>
          <w:sz w:val="20"/>
          <w:szCs w:val="20"/>
        </w:rPr>
        <w:t xml:space="preserve"> толщиной 1</w:t>
      </w:r>
      <w:r w:rsidR="00011EEC" w:rsidRPr="00011EEC">
        <w:rPr>
          <w:sz w:val="20"/>
          <w:szCs w:val="20"/>
        </w:rPr>
        <w:t>2</w:t>
      </w:r>
      <w:r w:rsidRPr="00011EEC">
        <w:rPr>
          <w:sz w:val="20"/>
          <w:szCs w:val="20"/>
        </w:rPr>
        <w:t xml:space="preserve"> мм;</w:t>
      </w:r>
      <w:r w:rsidRPr="00011EEC">
        <w:rPr>
          <w:sz w:val="20"/>
          <w:szCs w:val="20"/>
        </w:rPr>
        <w:br/>
        <w:t>- внутренняя подсветка камеры;</w:t>
      </w:r>
      <w:r w:rsidRPr="00011EEC">
        <w:rPr>
          <w:sz w:val="20"/>
          <w:szCs w:val="20"/>
        </w:rPr>
        <w:br/>
        <w:t>- дверца с жаропрочным смотровым окном;</w:t>
      </w:r>
      <w:r w:rsidRPr="00011EEC">
        <w:rPr>
          <w:sz w:val="20"/>
          <w:szCs w:val="20"/>
        </w:rPr>
        <w:br/>
        <w:t xml:space="preserve">- жарочный шкаф </w:t>
      </w:r>
      <w:r w:rsidR="00805C9E" w:rsidRPr="00011EEC">
        <w:rPr>
          <w:sz w:val="20"/>
          <w:szCs w:val="20"/>
        </w:rPr>
        <w:t xml:space="preserve"> изготовлен  в зависимости от конструктивного исполнения:</w:t>
      </w:r>
    </w:p>
    <w:p w:rsidR="00805C9E" w:rsidRPr="00011EEC" w:rsidRDefault="00011EEC" w:rsidP="00805C9E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D4057" w:rsidRPr="00011EEC">
        <w:rPr>
          <w:sz w:val="20"/>
          <w:szCs w:val="20"/>
        </w:rPr>
        <w:t xml:space="preserve">из оцинкованного листа </w:t>
      </w:r>
      <w:r w:rsidR="00805C9E" w:rsidRPr="00011EEC">
        <w:rPr>
          <w:sz w:val="20"/>
          <w:szCs w:val="20"/>
        </w:rPr>
        <w:t>(ПДП-2-01)</w:t>
      </w:r>
    </w:p>
    <w:p w:rsidR="00011EEC" w:rsidRPr="00011EEC" w:rsidRDefault="00011EEC" w:rsidP="00011EEC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05C9E" w:rsidRPr="00011EEC">
        <w:rPr>
          <w:sz w:val="20"/>
          <w:szCs w:val="20"/>
        </w:rPr>
        <w:t>из нержавеющей стали</w:t>
      </w:r>
      <w:r w:rsidRPr="00011EEC">
        <w:rPr>
          <w:sz w:val="20"/>
          <w:szCs w:val="20"/>
        </w:rPr>
        <w:t xml:space="preserve"> лист</w:t>
      </w:r>
      <w:proofErr w:type="gramStart"/>
      <w:r w:rsidRPr="00011EEC">
        <w:rPr>
          <w:sz w:val="20"/>
          <w:szCs w:val="20"/>
        </w:rPr>
        <w:t xml:space="preserve"> </w:t>
      </w:r>
      <w:r w:rsidR="00805C9E" w:rsidRPr="00011EEC">
        <w:rPr>
          <w:sz w:val="20"/>
          <w:szCs w:val="20"/>
        </w:rPr>
        <w:t xml:space="preserve">  (</w:t>
      </w:r>
      <w:proofErr w:type="gramEnd"/>
      <w:r w:rsidR="00805C9E" w:rsidRPr="00011EEC">
        <w:rPr>
          <w:sz w:val="20"/>
          <w:szCs w:val="20"/>
        </w:rPr>
        <w:t>ПДП-2)</w:t>
      </w:r>
    </w:p>
    <w:p w:rsidR="00FF1E0C" w:rsidRPr="001D242B" w:rsidRDefault="007D4057" w:rsidP="00011EEC">
      <w:pPr>
        <w:pStyle w:val="a6"/>
        <w:rPr>
          <w:b/>
          <w:sz w:val="20"/>
          <w:szCs w:val="20"/>
        </w:rPr>
      </w:pPr>
      <w:r w:rsidRPr="00011EEC">
        <w:rPr>
          <w:sz w:val="20"/>
          <w:szCs w:val="20"/>
        </w:rPr>
        <w:br/>
      </w:r>
      <w:r w:rsidR="00FF1E0C" w:rsidRPr="001D242B">
        <w:rPr>
          <w:b/>
          <w:sz w:val="20"/>
          <w:szCs w:val="20"/>
        </w:rPr>
        <w:t>Основные параметры изделий</w:t>
      </w:r>
    </w:p>
    <w:tbl>
      <w:tblPr>
        <w:tblStyle w:val="TableNormal"/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268"/>
        <w:gridCol w:w="1559"/>
      </w:tblGrid>
      <w:tr w:rsidR="00FF1E0C" w:rsidRPr="00011EEC" w:rsidTr="00D46C9B">
        <w:trPr>
          <w:trHeight w:val="321"/>
        </w:trPr>
        <w:tc>
          <w:tcPr>
            <w:tcW w:w="6238" w:type="dxa"/>
            <w:vMerge w:val="restart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64" w:right="8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Наименование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параметра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line="300" w:lineRule="exact"/>
              <w:ind w:left="164" w:right="86"/>
              <w:jc w:val="center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011EE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Величина</w:t>
            </w:r>
            <w:r w:rsidRPr="00011EEC">
              <w:rPr>
                <w:rFonts w:asciiTheme="minorHAnsi" w:hAnsiTheme="minorHAnsi" w:cstheme="minorHAnsi"/>
                <w:spacing w:val="-5"/>
                <w:sz w:val="16"/>
                <w:szCs w:val="16"/>
                <w:lang w:val="ru-RU"/>
              </w:rPr>
              <w:t xml:space="preserve"> </w:t>
            </w:r>
            <w:r w:rsidRPr="00011EEC">
              <w:rPr>
                <w:rFonts w:asciiTheme="minorHAnsi" w:hAnsiTheme="minorHAnsi" w:cstheme="minorHAnsi"/>
                <w:sz w:val="16"/>
                <w:szCs w:val="16"/>
                <w:lang w:val="ru-RU"/>
              </w:rPr>
              <w:t>параметра для модификации изделия</w:t>
            </w:r>
          </w:p>
        </w:tc>
      </w:tr>
      <w:tr w:rsidR="00FF1E0C" w:rsidRPr="00011EEC" w:rsidTr="00D46C9B">
        <w:trPr>
          <w:trHeight w:val="321"/>
        </w:trPr>
        <w:tc>
          <w:tcPr>
            <w:tcW w:w="6238" w:type="dxa"/>
            <w:vMerge/>
            <w:tcBorders>
              <w:top w:val="nil"/>
            </w:tcBorders>
            <w:vAlign w:val="center"/>
          </w:tcPr>
          <w:p w:rsidR="00FF1E0C" w:rsidRPr="00011EEC" w:rsidRDefault="00FF1E0C" w:rsidP="009A1E92">
            <w:pPr>
              <w:tabs>
                <w:tab w:val="left" w:pos="709"/>
              </w:tabs>
              <w:ind w:left="164" w:right="86"/>
              <w:jc w:val="center"/>
              <w:rPr>
                <w:rFonts w:cstheme="minorHAnsi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line="300" w:lineRule="exact"/>
              <w:ind w:left="164" w:right="8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ПДП-2</w:t>
            </w:r>
          </w:p>
        </w:tc>
        <w:tc>
          <w:tcPr>
            <w:tcW w:w="1559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line="300" w:lineRule="exact"/>
              <w:ind w:left="164" w:right="8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ПДП-2-01</w:t>
            </w:r>
          </w:p>
        </w:tc>
      </w:tr>
      <w:tr w:rsidR="00FF1E0C" w:rsidRPr="00011EEC" w:rsidTr="00D46C9B">
        <w:trPr>
          <w:trHeight w:val="70"/>
        </w:trPr>
        <w:tc>
          <w:tcPr>
            <w:tcW w:w="6238" w:type="dxa"/>
            <w:tcBorders>
              <w:top w:val="nil"/>
            </w:tcBorders>
            <w:vAlign w:val="center"/>
          </w:tcPr>
          <w:p w:rsidR="00FF1E0C" w:rsidRPr="00011EEC" w:rsidRDefault="00FF1E0C" w:rsidP="009A1E92">
            <w:pPr>
              <w:tabs>
                <w:tab w:val="left" w:pos="709"/>
              </w:tabs>
              <w:ind w:left="164" w:right="86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11EEC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line="300" w:lineRule="exact"/>
              <w:ind w:left="164" w:right="8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line="300" w:lineRule="exact"/>
              <w:ind w:left="164" w:right="8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</w:tr>
      <w:tr w:rsidR="00FF1E0C" w:rsidRPr="00011EEC" w:rsidTr="00D46C9B">
        <w:trPr>
          <w:trHeight w:val="340"/>
        </w:trPr>
        <w:tc>
          <w:tcPr>
            <w:tcW w:w="6238" w:type="dxa"/>
            <w:tcBorders>
              <w:bottom w:val="single" w:sz="4" w:space="0" w:color="000000"/>
            </w:tcBorders>
            <w:vAlign w:val="center"/>
          </w:tcPr>
          <w:p w:rsidR="00FF1E0C" w:rsidRPr="00011EEC" w:rsidRDefault="00FF1E0C" w:rsidP="00FF1E0C">
            <w:pPr>
              <w:pStyle w:val="a8"/>
              <w:numPr>
                <w:ilvl w:val="0"/>
                <w:numId w:val="8"/>
              </w:numPr>
              <w:tabs>
                <w:tab w:val="left" w:pos="709"/>
              </w:tabs>
              <w:ind w:left="113" w:firstLine="0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11EEC">
              <w:rPr>
                <w:rFonts w:cstheme="minorHAnsi"/>
                <w:sz w:val="18"/>
                <w:szCs w:val="18"/>
              </w:rPr>
              <w:t>Номинальная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потребляемая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мощность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кВт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>:</w:t>
            </w:r>
          </w:p>
          <w:p w:rsidR="00FF1E0C" w:rsidRPr="00011EEC" w:rsidRDefault="00FF1E0C" w:rsidP="009A1E92">
            <w:pPr>
              <w:pStyle w:val="a8"/>
              <w:tabs>
                <w:tab w:val="left" w:pos="709"/>
              </w:tabs>
              <w:ind w:left="113"/>
              <w:rPr>
                <w:rFonts w:cstheme="minorHAnsi"/>
                <w:sz w:val="18"/>
                <w:szCs w:val="18"/>
              </w:rPr>
            </w:pPr>
            <w:r w:rsidRPr="00011EEC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верхнего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ТЭНа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>;</w:t>
            </w:r>
          </w:p>
          <w:p w:rsidR="00FF1E0C" w:rsidRPr="00011EEC" w:rsidRDefault="00FF1E0C" w:rsidP="009A1E92">
            <w:pPr>
              <w:pStyle w:val="a8"/>
              <w:tabs>
                <w:tab w:val="left" w:pos="709"/>
              </w:tabs>
              <w:ind w:left="113"/>
              <w:rPr>
                <w:rFonts w:cstheme="minorHAnsi"/>
                <w:sz w:val="18"/>
                <w:szCs w:val="18"/>
              </w:rPr>
            </w:pPr>
            <w:r w:rsidRPr="00011EEC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нижнего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ТЭНа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>;</w:t>
            </w:r>
          </w:p>
          <w:p w:rsidR="00FF1E0C" w:rsidRPr="00011EEC" w:rsidRDefault="00FF1E0C" w:rsidP="009A1E92">
            <w:pPr>
              <w:pStyle w:val="a8"/>
              <w:tabs>
                <w:tab w:val="left" w:pos="709"/>
              </w:tabs>
              <w:ind w:left="113"/>
              <w:rPr>
                <w:rFonts w:cstheme="minorHAnsi"/>
                <w:sz w:val="18"/>
                <w:szCs w:val="18"/>
              </w:rPr>
            </w:pPr>
            <w:r w:rsidRPr="00011EEC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суммарная</w:t>
            </w:r>
            <w:proofErr w:type="spellEnd"/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1,0</w:t>
            </w: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1,0</w:t>
            </w: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2,0</w:t>
            </w:r>
          </w:p>
        </w:tc>
      </w:tr>
      <w:tr w:rsidR="00FF1E0C" w:rsidRPr="00011EEC" w:rsidTr="00D46C9B">
        <w:trPr>
          <w:trHeight w:val="321"/>
        </w:trPr>
        <w:tc>
          <w:tcPr>
            <w:tcW w:w="6238" w:type="dxa"/>
            <w:tcBorders>
              <w:bottom w:val="single" w:sz="4" w:space="0" w:color="000000"/>
            </w:tcBorders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  <w:r w:rsidRPr="00011EE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Номинальное</w:t>
            </w:r>
            <w:proofErr w:type="spellEnd"/>
            <w:r w:rsidRPr="00011EE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напряжение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1EE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В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230</w:t>
            </w:r>
          </w:p>
        </w:tc>
      </w:tr>
      <w:tr w:rsidR="00FF1E0C" w:rsidRPr="00011EEC" w:rsidTr="00D46C9B">
        <w:trPr>
          <w:trHeight w:val="321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Pr="00011EE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Род</w:t>
            </w:r>
            <w:proofErr w:type="spellEnd"/>
            <w:r w:rsidRPr="00011EEC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тока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tabs>
                <w:tab w:val="left" w:pos="709"/>
              </w:tabs>
              <w:ind w:left="113"/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11EEC">
              <w:rPr>
                <w:rFonts w:cstheme="minorHAnsi"/>
                <w:sz w:val="18"/>
                <w:szCs w:val="18"/>
              </w:rPr>
              <w:t>однофазный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переменный</w:t>
            </w:r>
            <w:proofErr w:type="spellEnd"/>
            <w:r w:rsidRPr="00011EEC">
              <w:rPr>
                <w:rFonts w:cstheme="minorHAnsi"/>
                <w:sz w:val="18"/>
                <w:szCs w:val="18"/>
              </w:rPr>
              <w:t xml:space="preserve">, с </w:t>
            </w:r>
            <w:proofErr w:type="spellStart"/>
            <w:r w:rsidRPr="00011EEC">
              <w:rPr>
                <w:rFonts w:cstheme="minorHAnsi"/>
                <w:sz w:val="18"/>
                <w:szCs w:val="18"/>
              </w:rPr>
              <w:t>нейтралью</w:t>
            </w:r>
            <w:proofErr w:type="spellEnd"/>
          </w:p>
        </w:tc>
      </w:tr>
      <w:tr w:rsidR="00FF1E0C" w:rsidRPr="00011EEC" w:rsidTr="00D46C9B">
        <w:trPr>
          <w:trHeight w:val="323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  <w:r w:rsidRPr="00011EE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Частота</w:t>
            </w:r>
            <w:proofErr w:type="spellEnd"/>
            <w:r w:rsidRPr="00011EEC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тока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1EE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</w:tr>
      <w:tr w:rsidR="00FF1E0C" w:rsidRPr="00011EEC" w:rsidTr="00D46C9B">
        <w:trPr>
          <w:trHeight w:val="323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5.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Количество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секций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F1E0C" w:rsidRPr="00011EEC" w:rsidTr="00D46C9B">
        <w:trPr>
          <w:trHeight w:val="323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6. Диапазон регулирования рабочей температуры, °С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50÷350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7.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Площадь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пода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секции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, м</w:t>
            </w:r>
            <w:r w:rsidRPr="00011EE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0,16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8.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Количество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ТЭНов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шт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9.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Количество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ламп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освещения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шт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10.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Потребление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лампы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освещения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widowControl/>
              <w:adjustRightInd w:val="0"/>
              <w:ind w:left="113"/>
              <w:jc w:val="both"/>
              <w:rPr>
                <w:rFonts w:cstheme="minorHAnsi"/>
                <w:sz w:val="18"/>
                <w:szCs w:val="18"/>
                <w:lang w:val="ru-RU"/>
              </w:rPr>
            </w:pPr>
            <w:r w:rsidRPr="00011EEC">
              <w:rPr>
                <w:rFonts w:cstheme="minorHAnsi"/>
                <w:sz w:val="18"/>
                <w:szCs w:val="18"/>
                <w:lang w:val="ru-RU"/>
              </w:rPr>
              <w:t xml:space="preserve">11. Корректированный по А уровень звуковой мощности, </w:t>
            </w:r>
            <w:proofErr w:type="gramStart"/>
            <w:r w:rsidRPr="00011EEC">
              <w:rPr>
                <w:rFonts w:cstheme="minorHAnsi"/>
                <w:sz w:val="18"/>
                <w:szCs w:val="18"/>
                <w:lang w:val="ru-RU"/>
              </w:rPr>
              <w:t xml:space="preserve">дБ,   </w:t>
            </w:r>
            <w:proofErr w:type="gramEnd"/>
            <w:r w:rsidRPr="00011EEC">
              <w:rPr>
                <w:rFonts w:cstheme="minorHAnsi"/>
                <w:sz w:val="18"/>
                <w:szCs w:val="18"/>
                <w:lang w:val="ru-RU"/>
              </w:rPr>
              <w:t xml:space="preserve">           не более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12. Время разогрева до рабочей температуры, мин, не более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13.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Внутренние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размеры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камеры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415х405х145</w:t>
            </w:r>
          </w:p>
        </w:tc>
      </w:tr>
      <w:tr w:rsidR="00FF1E0C" w:rsidRPr="00011EEC" w:rsidTr="00D46C9B">
        <w:trPr>
          <w:trHeight w:val="358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14.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Количество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терморегуляторов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шт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FF1E0C" w:rsidRPr="00011EEC" w:rsidTr="00D46C9B">
        <w:trPr>
          <w:trHeight w:val="1097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pacing w:val="-71"/>
                <w:sz w:val="18"/>
                <w:szCs w:val="18"/>
                <w:lang w:val="ru-RU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15.</w:t>
            </w:r>
            <w:r w:rsidRPr="00011EEC">
              <w:rPr>
                <w:rFonts w:asciiTheme="minorHAnsi" w:hAnsiTheme="minorHAnsi" w:cstheme="minorHAnsi"/>
                <w:spacing w:val="-6"/>
                <w:sz w:val="18"/>
                <w:szCs w:val="18"/>
                <w:lang w:val="ru-RU"/>
              </w:rPr>
              <w:t xml:space="preserve"> </w:t>
            </w:r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Габаритные</w:t>
            </w:r>
            <w:r w:rsidRPr="00011EEC">
              <w:rPr>
                <w:rFonts w:asciiTheme="minorHAnsi" w:hAnsiTheme="minorHAnsi" w:cstheme="minorHAnsi"/>
                <w:spacing w:val="-8"/>
                <w:sz w:val="18"/>
                <w:szCs w:val="18"/>
                <w:lang w:val="ru-RU"/>
              </w:rPr>
              <w:t xml:space="preserve"> </w:t>
            </w:r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размеры,</w:t>
            </w:r>
            <w:r w:rsidRPr="00011EEC">
              <w:rPr>
                <w:rFonts w:asciiTheme="minorHAnsi" w:hAnsiTheme="minorHAnsi" w:cstheme="minorHAnsi"/>
                <w:spacing w:val="-8"/>
                <w:sz w:val="18"/>
                <w:szCs w:val="18"/>
                <w:lang w:val="ru-RU"/>
              </w:rPr>
              <w:t xml:space="preserve"> </w:t>
            </w:r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мм,</w:t>
            </w:r>
            <w:r w:rsidRPr="00011EEC">
              <w:rPr>
                <w:rFonts w:asciiTheme="minorHAnsi" w:hAnsiTheme="minorHAnsi" w:cstheme="minorHAnsi"/>
                <w:spacing w:val="-8"/>
                <w:sz w:val="18"/>
                <w:szCs w:val="18"/>
                <w:lang w:val="ru-RU"/>
              </w:rPr>
              <w:t xml:space="preserve"> </w:t>
            </w:r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</w:t>
            </w:r>
            <w:r w:rsidRPr="00011EEC">
              <w:rPr>
                <w:rFonts w:asciiTheme="minorHAnsi" w:hAnsiTheme="minorHAnsi" w:cstheme="minorHAnsi"/>
                <w:spacing w:val="-9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011EE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более</w:t>
            </w:r>
            <w:r w:rsidRPr="00011EEC">
              <w:rPr>
                <w:rFonts w:asciiTheme="minorHAnsi" w:hAnsiTheme="minorHAnsi" w:cstheme="minorHAnsi"/>
                <w:spacing w:val="-71"/>
                <w:sz w:val="18"/>
                <w:szCs w:val="18"/>
                <w:lang w:val="ru-RU"/>
              </w:rPr>
              <w:t xml:space="preserve"> :</w:t>
            </w:r>
            <w:proofErr w:type="gramEnd"/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длина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ширина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высота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570</w:t>
            </w: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570</w:t>
            </w:r>
          </w:p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285</w:t>
            </w:r>
          </w:p>
        </w:tc>
      </w:tr>
      <w:tr w:rsidR="00FF1E0C" w:rsidRPr="00011EEC" w:rsidTr="00D46C9B">
        <w:trPr>
          <w:trHeight w:val="321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  <w:r w:rsidRPr="00011EEC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Масса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1EE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кг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1EE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не</w:t>
            </w:r>
            <w:proofErr w:type="spellEnd"/>
            <w:r w:rsidRPr="00011EEC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более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FF1E0C" w:rsidRPr="00011EEC" w:rsidTr="00D46C9B">
        <w:trPr>
          <w:trHeight w:val="321"/>
        </w:trPr>
        <w:tc>
          <w:tcPr>
            <w:tcW w:w="6238" w:type="dxa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Pr="00011EEC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Срок</w:t>
            </w:r>
            <w:proofErr w:type="spellEnd"/>
            <w:r w:rsidRPr="00011EEC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службы</w:t>
            </w:r>
            <w:proofErr w:type="spellEnd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011EEC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лет</w:t>
            </w:r>
            <w:proofErr w:type="spellEnd"/>
          </w:p>
        </w:tc>
        <w:tc>
          <w:tcPr>
            <w:tcW w:w="3827" w:type="dxa"/>
            <w:gridSpan w:val="2"/>
            <w:vAlign w:val="center"/>
          </w:tcPr>
          <w:p w:rsidR="00FF1E0C" w:rsidRPr="00011EEC" w:rsidRDefault="00FF1E0C" w:rsidP="009A1E92">
            <w:pPr>
              <w:pStyle w:val="TableParagraph"/>
              <w:tabs>
                <w:tab w:val="left" w:pos="709"/>
              </w:tabs>
              <w:spacing w:before="0"/>
              <w:ind w:lef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11EEC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FF1E0C" w:rsidRPr="00011EEC" w:rsidTr="00D46C9B">
        <w:trPr>
          <w:trHeight w:val="321"/>
        </w:trPr>
        <w:tc>
          <w:tcPr>
            <w:tcW w:w="10065" w:type="dxa"/>
            <w:gridSpan w:val="3"/>
            <w:vAlign w:val="center"/>
          </w:tcPr>
          <w:p w:rsidR="00FF1E0C" w:rsidRPr="00011EEC" w:rsidRDefault="00FF1E0C" w:rsidP="009A1E92">
            <w:pPr>
              <w:widowControl/>
              <w:autoSpaceDE/>
              <w:autoSpaceDN/>
              <w:ind w:firstLine="709"/>
              <w:rPr>
                <w:rFonts w:eastAsia="Calibri" w:cstheme="minorHAnsi"/>
                <w:sz w:val="16"/>
                <w:szCs w:val="16"/>
              </w:rPr>
            </w:pPr>
            <w:proofErr w:type="spellStart"/>
            <w:r w:rsidRPr="00011EEC">
              <w:rPr>
                <w:rFonts w:eastAsia="Calibri" w:cstheme="minorHAnsi"/>
                <w:sz w:val="16"/>
                <w:szCs w:val="16"/>
              </w:rPr>
              <w:t>Примечания</w:t>
            </w:r>
            <w:proofErr w:type="spellEnd"/>
          </w:p>
          <w:p w:rsidR="00FF1E0C" w:rsidRPr="00011EEC" w:rsidRDefault="00FF1E0C" w:rsidP="00FF1E0C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709"/>
              <w:contextualSpacing/>
              <w:jc w:val="both"/>
              <w:rPr>
                <w:rFonts w:eastAsia="Calibri" w:cstheme="minorHAnsi"/>
                <w:sz w:val="16"/>
                <w:szCs w:val="16"/>
                <w:lang w:val="ru-RU"/>
              </w:rPr>
            </w:pPr>
            <w:r w:rsidRPr="00011EEC">
              <w:rPr>
                <w:rFonts w:eastAsia="Calibri" w:cstheme="minorHAnsi"/>
                <w:sz w:val="16"/>
                <w:szCs w:val="16"/>
                <w:lang w:val="ru-RU"/>
              </w:rPr>
              <w:t>Приведенные в таблице показатели достижимы только при следующих условиях: температура окружающей среды 20-25 °С и относительная влажность воздуха окружающей среды – 45-80 %;</w:t>
            </w:r>
          </w:p>
          <w:p w:rsidR="00FF1E0C" w:rsidRPr="00011EEC" w:rsidRDefault="00FF1E0C" w:rsidP="00FF1E0C">
            <w:pPr>
              <w:widowControl/>
              <w:numPr>
                <w:ilvl w:val="0"/>
                <w:numId w:val="9"/>
              </w:numPr>
              <w:autoSpaceDE/>
              <w:autoSpaceDN/>
              <w:ind w:left="0" w:firstLine="709"/>
              <w:contextualSpacing/>
              <w:jc w:val="both"/>
              <w:rPr>
                <w:rFonts w:eastAsia="Calibri" w:cstheme="minorHAnsi"/>
                <w:sz w:val="18"/>
                <w:szCs w:val="18"/>
                <w:lang w:val="ru-RU"/>
              </w:rPr>
            </w:pPr>
            <w:r w:rsidRPr="00011EEC">
              <w:rPr>
                <w:rFonts w:eastAsia="Calibri" w:cstheme="minorHAnsi"/>
                <w:sz w:val="16"/>
                <w:szCs w:val="16"/>
                <w:lang w:val="ru-RU"/>
              </w:rPr>
              <w:t>Допускается отклонение в габаритных размерах ± 4 мм</w:t>
            </w:r>
          </w:p>
        </w:tc>
      </w:tr>
    </w:tbl>
    <w:p w:rsidR="00DD609F" w:rsidRPr="00011EEC" w:rsidRDefault="00E81690" w:rsidP="00DD609F">
      <w:pPr>
        <w:pStyle w:val="a6"/>
        <w:rPr>
          <w:sz w:val="20"/>
          <w:szCs w:val="20"/>
        </w:rPr>
      </w:pPr>
      <w:r w:rsidRPr="00011EEC">
        <w:rPr>
          <w:sz w:val="20"/>
          <w:szCs w:val="20"/>
        </w:rPr>
        <w:t xml:space="preserve">        </w:t>
      </w:r>
      <w:r w:rsidR="00DD609F" w:rsidRPr="00011EEC">
        <w:rPr>
          <w:sz w:val="20"/>
          <w:szCs w:val="20"/>
        </w:rPr>
        <w:t xml:space="preserve">В ближайшее время подробнее Вы можете ознакомиться с предлагаемой продукцией на сайте МХМ </w:t>
      </w:r>
      <w:hyperlink r:id="rId6" w:history="1">
        <w:proofErr w:type="gramStart"/>
        <w:r w:rsidR="00DD609F" w:rsidRPr="00011EEC">
          <w:rPr>
            <w:rStyle w:val="a3"/>
            <w:sz w:val="20"/>
            <w:szCs w:val="20"/>
          </w:rPr>
          <w:t>www.mariholod.com</w:t>
        </w:r>
      </w:hyperlink>
      <w:r w:rsidR="00DD609F" w:rsidRPr="00011EEC">
        <w:rPr>
          <w:sz w:val="20"/>
          <w:szCs w:val="20"/>
        </w:rPr>
        <w:t xml:space="preserve"> .</w:t>
      </w:r>
      <w:proofErr w:type="gramEnd"/>
      <w:r w:rsidR="00DD609F" w:rsidRPr="00011EEC">
        <w:rPr>
          <w:sz w:val="20"/>
          <w:szCs w:val="20"/>
        </w:rPr>
        <w:t xml:space="preserve"> </w:t>
      </w:r>
    </w:p>
    <w:p w:rsidR="00DD609F" w:rsidRPr="00011EEC" w:rsidRDefault="00DD609F" w:rsidP="00DD609F">
      <w:pPr>
        <w:pStyle w:val="a6"/>
        <w:rPr>
          <w:sz w:val="20"/>
          <w:szCs w:val="20"/>
        </w:rPr>
      </w:pPr>
      <w:r w:rsidRPr="00011EEC">
        <w:rPr>
          <w:sz w:val="20"/>
          <w:szCs w:val="20"/>
        </w:rPr>
        <w:t xml:space="preserve">           Дополнительную информацию Вы можете получить у менеджеров отдела продаж. </w:t>
      </w:r>
    </w:p>
    <w:p w:rsidR="00E52F23" w:rsidRPr="00011EEC" w:rsidRDefault="00DD609F" w:rsidP="00DD609F">
      <w:pPr>
        <w:pStyle w:val="a6"/>
        <w:rPr>
          <w:sz w:val="20"/>
          <w:szCs w:val="20"/>
        </w:rPr>
      </w:pPr>
      <w:r w:rsidRPr="00011EEC">
        <w:rPr>
          <w:sz w:val="20"/>
          <w:szCs w:val="20"/>
        </w:rPr>
        <w:t xml:space="preserve">           Надеемся на взаимовыгодное и долгосрочное сотрудничеств</w:t>
      </w:r>
      <w:r w:rsidR="002712CA" w:rsidRPr="00011EEC">
        <w:rPr>
          <w:sz w:val="20"/>
          <w:szCs w:val="20"/>
        </w:rPr>
        <w:t>о.</w:t>
      </w:r>
    </w:p>
    <w:p w:rsidR="00EE6122" w:rsidRPr="002712CA" w:rsidRDefault="00EE6122" w:rsidP="00DD609F">
      <w:pPr>
        <w:rPr>
          <w:sz w:val="24"/>
          <w:szCs w:val="24"/>
        </w:rPr>
      </w:pPr>
    </w:p>
    <w:p w:rsidR="00DD609F" w:rsidRPr="002712CA" w:rsidRDefault="00DD609F" w:rsidP="008C2A40">
      <w:r w:rsidRPr="002712CA">
        <w:t xml:space="preserve">Руководитель ОП   АО Контакт                                                                               </w:t>
      </w:r>
      <w:proofErr w:type="spellStart"/>
      <w:r w:rsidRPr="002712CA">
        <w:t>Гайдукова</w:t>
      </w:r>
      <w:proofErr w:type="spellEnd"/>
      <w:r w:rsidRPr="002712CA">
        <w:t xml:space="preserve"> И.Б.</w:t>
      </w:r>
    </w:p>
    <w:sectPr w:rsidR="00DD609F" w:rsidRPr="002712CA" w:rsidSect="00EE6122">
      <w:pgSz w:w="11906" w:h="16838"/>
      <w:pgMar w:top="568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7DE1"/>
    <w:multiLevelType w:val="multilevel"/>
    <w:tmpl w:val="E578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945CE"/>
    <w:multiLevelType w:val="hybridMultilevel"/>
    <w:tmpl w:val="6D7CD118"/>
    <w:lvl w:ilvl="0" w:tplc="67743300">
      <w:start w:val="1"/>
      <w:numFmt w:val="decimal"/>
      <w:suff w:val="space"/>
      <w:lvlText w:val="%1."/>
      <w:lvlJc w:val="left"/>
      <w:pPr>
        <w:ind w:left="1153" w:hanging="361"/>
      </w:pPr>
      <w:rPr>
        <w:rFonts w:hint="default"/>
        <w:b/>
        <w:bCs/>
        <w:spacing w:val="-1"/>
        <w:w w:val="100"/>
        <w:sz w:val="28"/>
        <w:lang w:val="ru-RU" w:eastAsia="en-US" w:bidi="ar-SA"/>
      </w:rPr>
    </w:lvl>
    <w:lvl w:ilvl="1" w:tplc="E2A0D1F2">
      <w:numFmt w:val="bullet"/>
      <w:lvlText w:val="•"/>
      <w:lvlJc w:val="left"/>
      <w:pPr>
        <w:ind w:left="2184" w:hanging="361"/>
      </w:pPr>
      <w:rPr>
        <w:rFonts w:hint="default"/>
        <w:lang w:val="ru-RU" w:eastAsia="en-US" w:bidi="ar-SA"/>
      </w:rPr>
    </w:lvl>
    <w:lvl w:ilvl="2" w:tplc="D0003A00">
      <w:numFmt w:val="bullet"/>
      <w:lvlText w:val="•"/>
      <w:lvlJc w:val="left"/>
      <w:pPr>
        <w:ind w:left="3209" w:hanging="361"/>
      </w:pPr>
      <w:rPr>
        <w:rFonts w:hint="default"/>
        <w:lang w:val="ru-RU" w:eastAsia="en-US" w:bidi="ar-SA"/>
      </w:rPr>
    </w:lvl>
    <w:lvl w:ilvl="3" w:tplc="87D0D924">
      <w:numFmt w:val="bullet"/>
      <w:lvlText w:val="•"/>
      <w:lvlJc w:val="left"/>
      <w:pPr>
        <w:ind w:left="4233" w:hanging="361"/>
      </w:pPr>
      <w:rPr>
        <w:rFonts w:hint="default"/>
        <w:lang w:val="ru-RU" w:eastAsia="en-US" w:bidi="ar-SA"/>
      </w:rPr>
    </w:lvl>
    <w:lvl w:ilvl="4" w:tplc="CAC20AE0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5" w:tplc="90627864">
      <w:numFmt w:val="bullet"/>
      <w:lvlText w:val="•"/>
      <w:lvlJc w:val="left"/>
      <w:pPr>
        <w:ind w:left="6283" w:hanging="361"/>
      </w:pPr>
      <w:rPr>
        <w:rFonts w:hint="default"/>
        <w:lang w:val="ru-RU" w:eastAsia="en-US" w:bidi="ar-SA"/>
      </w:rPr>
    </w:lvl>
    <w:lvl w:ilvl="6" w:tplc="19867200">
      <w:numFmt w:val="bullet"/>
      <w:lvlText w:val="•"/>
      <w:lvlJc w:val="left"/>
      <w:pPr>
        <w:ind w:left="7307" w:hanging="361"/>
      </w:pPr>
      <w:rPr>
        <w:rFonts w:hint="default"/>
        <w:lang w:val="ru-RU" w:eastAsia="en-US" w:bidi="ar-SA"/>
      </w:rPr>
    </w:lvl>
    <w:lvl w:ilvl="7" w:tplc="07C69420">
      <w:numFmt w:val="bullet"/>
      <w:lvlText w:val="•"/>
      <w:lvlJc w:val="left"/>
      <w:pPr>
        <w:ind w:left="8332" w:hanging="361"/>
      </w:pPr>
      <w:rPr>
        <w:rFonts w:hint="default"/>
        <w:lang w:val="ru-RU" w:eastAsia="en-US" w:bidi="ar-SA"/>
      </w:rPr>
    </w:lvl>
    <w:lvl w:ilvl="8" w:tplc="F7A066B8">
      <w:numFmt w:val="bullet"/>
      <w:lvlText w:val="•"/>
      <w:lvlJc w:val="left"/>
      <w:pPr>
        <w:ind w:left="935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3143699"/>
    <w:multiLevelType w:val="multilevel"/>
    <w:tmpl w:val="AA3E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13EA8"/>
    <w:multiLevelType w:val="hybridMultilevel"/>
    <w:tmpl w:val="8204785E"/>
    <w:lvl w:ilvl="0" w:tplc="D6B0B252">
      <w:start w:val="1"/>
      <w:numFmt w:val="decimal"/>
      <w:suff w:val="space"/>
      <w:lvlText w:val="%1."/>
      <w:lvlJc w:val="left"/>
      <w:pPr>
        <w:ind w:left="6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4" w15:restartNumberingAfterBreak="0">
    <w:nsid w:val="54520647"/>
    <w:multiLevelType w:val="multilevel"/>
    <w:tmpl w:val="AA3E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00AEA"/>
    <w:multiLevelType w:val="multilevel"/>
    <w:tmpl w:val="AA3E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41B2C"/>
    <w:multiLevelType w:val="hybridMultilevel"/>
    <w:tmpl w:val="B768A1C4"/>
    <w:lvl w:ilvl="0" w:tplc="5E1AA002">
      <w:start w:val="1"/>
      <w:numFmt w:val="decimal"/>
      <w:pStyle w:val="18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02155"/>
    <w:multiLevelType w:val="hybridMultilevel"/>
    <w:tmpl w:val="F27C3D94"/>
    <w:lvl w:ilvl="0" w:tplc="333025A8">
      <w:start w:val="1"/>
      <w:numFmt w:val="decimal"/>
      <w:suff w:val="space"/>
      <w:lvlText w:val="%1 "/>
      <w:lvlJc w:val="center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77CC"/>
    <w:multiLevelType w:val="hybridMultilevel"/>
    <w:tmpl w:val="CB7E2234"/>
    <w:lvl w:ilvl="0" w:tplc="5E2AF2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E6929"/>
    <w:multiLevelType w:val="hybridMultilevel"/>
    <w:tmpl w:val="09347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35"/>
    <w:rsid w:val="00011EEC"/>
    <w:rsid w:val="001D242B"/>
    <w:rsid w:val="0021578D"/>
    <w:rsid w:val="002712CA"/>
    <w:rsid w:val="002E293F"/>
    <w:rsid w:val="003E5811"/>
    <w:rsid w:val="00475237"/>
    <w:rsid w:val="005267C2"/>
    <w:rsid w:val="0053192C"/>
    <w:rsid w:val="005C352F"/>
    <w:rsid w:val="00653F9B"/>
    <w:rsid w:val="0065752C"/>
    <w:rsid w:val="0071548E"/>
    <w:rsid w:val="00715AF7"/>
    <w:rsid w:val="007416DC"/>
    <w:rsid w:val="0075340F"/>
    <w:rsid w:val="00760637"/>
    <w:rsid w:val="007702A4"/>
    <w:rsid w:val="007A612C"/>
    <w:rsid w:val="007D4057"/>
    <w:rsid w:val="00805C9E"/>
    <w:rsid w:val="0082671C"/>
    <w:rsid w:val="00846AE3"/>
    <w:rsid w:val="00885735"/>
    <w:rsid w:val="008A4910"/>
    <w:rsid w:val="008C2A40"/>
    <w:rsid w:val="008F3BE5"/>
    <w:rsid w:val="00953A2A"/>
    <w:rsid w:val="00AA223C"/>
    <w:rsid w:val="00B90795"/>
    <w:rsid w:val="00C738CF"/>
    <w:rsid w:val="00C91243"/>
    <w:rsid w:val="00D16B0B"/>
    <w:rsid w:val="00D46C9B"/>
    <w:rsid w:val="00D806F8"/>
    <w:rsid w:val="00D864EB"/>
    <w:rsid w:val="00DB7176"/>
    <w:rsid w:val="00DD609F"/>
    <w:rsid w:val="00E52F23"/>
    <w:rsid w:val="00E5406C"/>
    <w:rsid w:val="00E81690"/>
    <w:rsid w:val="00EE6122"/>
    <w:rsid w:val="00FC5225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DD9F4-85DB-47EE-B8B6-C9D9AC8D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910"/>
  </w:style>
  <w:style w:type="paragraph" w:styleId="1">
    <w:name w:val="heading 1"/>
    <w:basedOn w:val="a"/>
    <w:next w:val="a"/>
    <w:link w:val="10"/>
    <w:uiPriority w:val="9"/>
    <w:qFormat/>
    <w:rsid w:val="00526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85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6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57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nhideWhenUsed/>
    <w:rsid w:val="00885735"/>
    <w:rPr>
      <w:color w:val="0000FF"/>
      <w:u w:val="single"/>
    </w:rPr>
  </w:style>
  <w:style w:type="paragraph" w:customStyle="1" w:styleId="product-tablerow-text">
    <w:name w:val="product-table__row-text"/>
    <w:basedOn w:val="a"/>
    <w:rsid w:val="0088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92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7176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DB717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712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12CA"/>
    <w:pPr>
      <w:widowControl w:val="0"/>
      <w:autoSpaceDE w:val="0"/>
      <w:autoSpaceDN w:val="0"/>
      <w:spacing w:before="1" w:after="0" w:line="240" w:lineRule="auto"/>
      <w:ind w:left="107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5267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C91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18"/>
    <w:basedOn w:val="5"/>
    <w:qFormat/>
    <w:rsid w:val="00760637"/>
    <w:pPr>
      <w:keepNext w:val="0"/>
      <w:keepLines w:val="0"/>
      <w:numPr>
        <w:numId w:val="3"/>
      </w:numPr>
      <w:tabs>
        <w:tab w:val="num" w:pos="360"/>
      </w:tabs>
      <w:overflowPunct w:val="0"/>
      <w:autoSpaceDE w:val="0"/>
      <w:autoSpaceDN w:val="0"/>
      <w:adjustRightInd w:val="0"/>
      <w:spacing w:before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b/>
      <w:bCs/>
      <w:iCs/>
      <w:caps/>
      <w:color w:val="auto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6063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List Paragraph"/>
    <w:basedOn w:val="a"/>
    <w:uiPriority w:val="1"/>
    <w:qFormat/>
    <w:rsid w:val="00653F9B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FF1E0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FF1E0C"/>
    <w:rPr>
      <w:rFonts w:ascii="Microsoft Sans Serif" w:eastAsia="Microsoft Sans Serif" w:hAnsi="Microsoft Sans Serif" w:cs="Microsoft Sans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holo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2026-04-28T05:37:00Z</cp:lastPrinted>
  <dcterms:created xsi:type="dcterms:W3CDTF">2026-05-22T11:43:00Z</dcterms:created>
  <dcterms:modified xsi:type="dcterms:W3CDTF">2026-05-25T06:04:00Z</dcterms:modified>
</cp:coreProperties>
</file>